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C53A0B">
      <w:r>
        <w:rPr>
          <w:noProof/>
        </w:rPr>
        <w:drawing>
          <wp:inline distT="0" distB="0" distL="0" distR="0">
            <wp:extent cx="5731510" cy="789051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ระหว่างประเทศแผนกคดีบุคคล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5749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ระหว่างประเทศแผนกคดีบุคคล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248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ระหว่างประเทศแผนกคดีบุคคล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60995"/>
            <wp:effectExtent l="0" t="0" r="254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ระหว่างประเทศแผนกคดีบุคคล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01305"/>
            <wp:effectExtent l="0" t="0" r="254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ระหว่างประเทศแผนกคดีบุคคล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7014F6"/>
    <w:rsid w:val="00BD598C"/>
    <w:rsid w:val="00C5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2019-06-13T15:05:00Z</dcterms:modified>
</cp:coreProperties>
</file>